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ABE" w:rsidRDefault="009E7ABE" w:rsidP="009E7ABE">
      <w:pPr>
        <w:rPr>
          <w:sz w:val="24"/>
          <w:szCs w:val="24"/>
        </w:rPr>
      </w:pPr>
      <w:bookmarkStart w:id="0" w:name="_GoBack"/>
      <w:bookmarkEnd w:id="0"/>
      <w:r>
        <w:rPr>
          <w:sz w:val="32"/>
          <w:szCs w:val="32"/>
        </w:rPr>
        <w:t xml:space="preserve">Credit Union Brainstorm </w:t>
      </w:r>
    </w:p>
    <w:p w:rsidR="009E7ABE" w:rsidRDefault="009E7ABE" w:rsidP="009E7ABE">
      <w:pPr>
        <w:rPr>
          <w:sz w:val="24"/>
          <w:szCs w:val="24"/>
        </w:rPr>
      </w:pP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University staff - Graduate guaranteed loans 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Major Employers-staff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Housing Association- Tenants –Goods scheme loans – Rent payment Scheme .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Secured Loans – Second Charge lending-Ecological improvements lending.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ISAS –Interest Bearing Loans (link with secured loans .)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Residential Agency Letting with Landlords and Tenants as members.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Money Transfer Facilities for Members 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 Credit Cards 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Council – Bond Guarantee loans 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Goods Loan Schemes – Housing Associations – Council. 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Micro Entity Business Loans.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Marketing- Bus Advertising-Schools-Citizen Volunteer and Charity Support Agencies –Christians Against Poverty-Salvation Army-Pay Slip Leaflets.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Car Loans – Garages- Logbook Loans  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Pawn broking</w:t>
      </w:r>
    </w:p>
    <w:p w:rsidR="009E7ABE" w:rsidRDefault="009E7ABE" w:rsidP="009E7A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Pay day Lending  </w:t>
      </w:r>
    </w:p>
    <w:p w:rsidR="009E7ABE" w:rsidRDefault="009E7ABE" w:rsidP="009E7ABE">
      <w:pPr>
        <w:rPr>
          <w:sz w:val="24"/>
          <w:szCs w:val="24"/>
        </w:rPr>
      </w:pPr>
    </w:p>
    <w:p w:rsidR="00CA5F54" w:rsidRDefault="00CA5F54"/>
    <w:sectPr w:rsidR="00CA5F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2B83BFA"/>
    <w:multiLevelType w:val="hybridMultilevel"/>
    <w:tmpl w:val="038A0D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ABE"/>
    <w:rsid w:val="009E7ABE"/>
    <w:rsid w:val="00C01268"/>
    <w:rsid w:val="00CA5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400E99-9280-4AD3-952D-9C0A7B2906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7ABE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7A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833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639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Adams</dc:creator>
  <cp:keywords/>
  <dc:description/>
  <cp:lastModifiedBy>Nicola Pennington</cp:lastModifiedBy>
  <cp:revision>2</cp:revision>
  <dcterms:created xsi:type="dcterms:W3CDTF">2017-03-09T10:10:00Z</dcterms:created>
  <dcterms:modified xsi:type="dcterms:W3CDTF">2017-03-09T10:10:00Z</dcterms:modified>
</cp:coreProperties>
</file>